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FOR IMMEDIATE RELEASE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CONTACT:</w:t>
      </w:r>
    </w:p>
    <w:p w:rsidR="00000000" w:rsidDel="00000000" w:rsidP="00000000" w:rsidRDefault="00000000" w:rsidRPr="00000000" w14:paraId="00000004">
      <w:pPr>
        <w:rPr/>
      </w:pPr>
      <w:r w:rsidDel="00000000" w:rsidR="00000000" w:rsidRPr="00000000">
        <w:rPr>
          <w:rtl w:val="0"/>
        </w:rPr>
        <w:t xml:space="preserve">&lt;Your Name&gt;</w:t>
      </w:r>
    </w:p>
    <w:p w:rsidR="00000000" w:rsidDel="00000000" w:rsidP="00000000" w:rsidRDefault="00000000" w:rsidRPr="00000000" w14:paraId="00000005">
      <w:pPr>
        <w:rPr/>
      </w:pPr>
      <w:r w:rsidDel="00000000" w:rsidR="00000000" w:rsidRPr="00000000">
        <w:rPr>
          <w:rtl w:val="0"/>
        </w:rPr>
        <w:t xml:space="preserve">&lt;Your Phone&gt;</w:t>
      </w:r>
    </w:p>
    <w:p w:rsidR="00000000" w:rsidDel="00000000" w:rsidP="00000000" w:rsidRDefault="00000000" w:rsidRPr="00000000" w14:paraId="00000006">
      <w:pPr>
        <w:rPr/>
      </w:pPr>
      <w:r w:rsidDel="00000000" w:rsidR="00000000" w:rsidRPr="00000000">
        <w:rPr>
          <w:rtl w:val="0"/>
        </w:rPr>
        <w:t xml:space="preserve">&lt;Your Email&gt;</w:t>
      </w:r>
    </w:p>
    <w:p w:rsidR="00000000" w:rsidDel="00000000" w:rsidP="00000000" w:rsidRDefault="00000000" w:rsidRPr="00000000" w14:paraId="00000007">
      <w:pPr>
        <w:rPr/>
      </w:pPr>
      <w:r w:rsidDel="00000000" w:rsidR="00000000" w:rsidRPr="00000000">
        <w:rPr>
          <w:rtl w:val="0"/>
        </w:rPr>
        <w:t xml:space="preserve">&lt;Your Website URL&gt;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&lt;Library Name&gt; Offers Certifications for Digital Skills</w:t>
      </w:r>
    </w:p>
    <w:p w:rsidR="00000000" w:rsidDel="00000000" w:rsidP="00000000" w:rsidRDefault="00000000" w:rsidRPr="00000000" w14:paraId="0000000A">
      <w:pPr>
        <w:jc w:val="center"/>
        <w:rPr>
          <w:i w:val="1"/>
        </w:rPr>
      </w:pPr>
      <w:r w:rsidDel="00000000" w:rsidR="00000000" w:rsidRPr="00000000">
        <w:rPr>
          <w:i w:val="1"/>
          <w:rtl w:val="0"/>
        </w:rPr>
        <w:t xml:space="preserve">Proctored and certified Northstar Digital Literacy assessments now featured at the library</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&lt;Library Name&gt; now offers certification of digital skills in conjunction with Northstar Digital Literacy. Members of the public can &lt;schedule an appointment/come to the library&gt; for a proctored testing time. For those who pass the assessments, the library will certify the results. This certification can be useful for both job seekers who want to demonstrate their proficiency and employers who are seeking assurance of skills.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&lt;insert local quote; example follows&gt;</w:t>
      </w:r>
    </w:p>
    <w:p w:rsidR="00000000" w:rsidDel="00000000" w:rsidP="00000000" w:rsidRDefault="00000000" w:rsidRPr="00000000" w14:paraId="0000000F">
      <w:pPr>
        <w:rPr/>
      </w:pPr>
      <w:r w:rsidDel="00000000" w:rsidR="00000000" w:rsidRPr="00000000">
        <w:rPr>
          <w:rtl w:val="0"/>
        </w:rPr>
        <w:t xml:space="preserve">“We have had a tremendous response to Northstar Digital Literacy at our library, and we are excited to offer this new service to support members of our community in their personal and professional development,” says &lt;Library director name and title&gt;. “We are glad to offer Northstar Digital Literacy certification as an additional resource for lifelong learning and workforce development.”</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Northstar Di</w:t>
      </w:r>
      <w:r w:rsidDel="00000000" w:rsidR="00000000" w:rsidRPr="00000000">
        <w:rPr>
          <w:rtl w:val="0"/>
        </w:rPr>
        <w:t xml:space="preserve">gital Literacy certification topics include: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Basic Computer Skills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Internet Basics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Using Email</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Windows and Mac Operating Systems</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Microsoft Word, Excel, and PowerPoint</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Google Docs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Career Search Skills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Supporting K-12 Distance Learning</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Social Media and Your Digital Footprint</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Ohio library access to Northstar is funded through a federal Institute of Museum and Library Services ARPA grant awarded by the State Library of Ohio.</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b w:val="1"/>
          <w:rtl w:val="0"/>
        </w:rPr>
        <w:t xml:space="preserve">About &lt;Library Name&gt;</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&lt;Insert your standard media description here&gt;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For more information, visit &lt;LibraryURL&gt;, follow &lt;Library Name&gt; on Twitter &lt;Insert Twitter handle&gt;, or join the conversation on Facebook at &lt;Insert Facebook page link&gt;.</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Media inquiries: </w:t>
      </w:r>
      <w:r w:rsidDel="00000000" w:rsidR="00000000" w:rsidRPr="00000000">
        <w:rPr>
          <w:rtl w:val="0"/>
        </w:rPr>
        <w:t xml:space="preserve">e-mail &lt;Insert address&gt; or call &lt;Insert phone number&gt;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