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Media Copy - Consumer Health Complete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Your Health Matters. Learn more about your health and wellness with Consumer Health Complete. Log in with your library card to access this database and learn more about your health.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https://ohioweblibrary.org/db/consumerhealth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  <w:t xml:space="preserve">Take control of your health by using your library card to access Consumer Health Complete. Access article on a variety of health and wellness topics. Ask a librarian for more information.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https://ohioweblibrary.org/db/consumerhealth</w:t>
        </w:r>
      </w:hyperlink>
      <w:r w:rsidDel="00000000" w:rsidR="00000000" w:rsidRPr="00000000">
        <w:rPr>
          <w:b w:val="1"/>
          <w:rtl w:val="0"/>
        </w:rPr>
        <w:t xml:space="preserve">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hioweblibrary.org/db/consumerhealth" TargetMode="External"/><Relationship Id="rId7" Type="http://schemas.openxmlformats.org/officeDocument/2006/relationships/hyperlink" Target="https://ohioweblibrary.org/db/consumer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